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7A91E" w14:textId="77777777" w:rsidR="001B4791" w:rsidRPr="001B4791" w:rsidRDefault="001B4791" w:rsidP="001B4791">
      <w:pPr>
        <w:keepNext/>
        <w:keepLines/>
        <w:suppressAutoHyphens/>
        <w:spacing w:after="53" w:line="213" w:lineRule="exact"/>
        <w:jc w:val="center"/>
        <w:outlineLvl w:val="3"/>
        <w:rPr>
          <w:rFonts w:ascii="Bembo Std" w:eastAsia="Times New Roman" w:hAnsi="Bembo Std" w:cs="Arial"/>
          <w:b/>
          <w:kern w:val="8"/>
          <w:sz w:val="19"/>
          <w:szCs w:val="19"/>
        </w:rPr>
      </w:pPr>
      <w:r w:rsidRPr="001B4791">
        <w:rPr>
          <w:rFonts w:ascii="Bembo Std" w:eastAsia="Times New Roman" w:hAnsi="Bembo Std" w:cs="Arial"/>
          <w:b/>
          <w:kern w:val="8"/>
          <w:sz w:val="19"/>
          <w:szCs w:val="19"/>
        </w:rPr>
        <w:t xml:space="preserve">GmbH-Geschäftsanteilsabtretung mit </w:t>
      </w:r>
      <w:r w:rsidRPr="001B4791">
        <w:rPr>
          <w:rFonts w:ascii="Bembo Std" w:eastAsia="Times New Roman" w:hAnsi="Bembo Std" w:cs="Arial"/>
          <w:b/>
          <w:kern w:val="8"/>
          <w:sz w:val="19"/>
          <w:szCs w:val="19"/>
        </w:rPr>
        <w:br/>
        <w:t>Vorbehaltsnießbrauch</w:t>
      </w:r>
    </w:p>
    <w:p w14:paraId="7927A91F" w14:textId="77777777" w:rsidR="001B4791" w:rsidRPr="001B4791" w:rsidRDefault="001B4791" w:rsidP="001B4791">
      <w:pPr>
        <w:spacing w:after="0" w:line="160" w:lineRule="exact"/>
        <w:ind w:firstLine="193"/>
        <w:jc w:val="both"/>
        <w:rPr>
          <w:rFonts w:ascii="Bembo Std" w:eastAsia="Times New Roman" w:hAnsi="Bembo Std" w:cs="Times New Roman"/>
          <w:kern w:val="8"/>
          <w:sz w:val="19"/>
          <w:szCs w:val="20"/>
        </w:rPr>
      </w:pPr>
    </w:p>
    <w:p w14:paraId="4074C9AB" w14:textId="77777777" w:rsidR="00EF559B" w:rsidRDefault="00EF559B" w:rsidP="00EF559B">
      <w:pPr>
        <w:pStyle w:val="Kleindruck"/>
        <w:spacing w:after="43"/>
        <w:ind w:firstLine="0"/>
        <w:rPr>
          <w:b/>
        </w:rPr>
      </w:pPr>
      <w:r>
        <w:rPr>
          <w:b/>
        </w:rPr>
        <w:t>GmbH-Geschäftsanteilsabtretung</w:t>
      </w:r>
    </w:p>
    <w:p w14:paraId="5B697C09" w14:textId="77777777" w:rsidR="00EF559B" w:rsidRDefault="00EF559B" w:rsidP="00EF559B">
      <w:pPr>
        <w:pStyle w:val="Kleindruck"/>
        <w:spacing w:after="43"/>
        <w:ind w:firstLine="0"/>
      </w:pPr>
      <w:r>
        <w:t>Beurkundet am (…)</w:t>
      </w:r>
    </w:p>
    <w:p w14:paraId="78C85A14" w14:textId="77777777" w:rsidR="00EF559B" w:rsidRDefault="00EF559B" w:rsidP="00EF559B">
      <w:pPr>
        <w:pStyle w:val="Kleindruck"/>
        <w:ind w:firstLine="0"/>
        <w:rPr>
          <w:b/>
        </w:rPr>
      </w:pPr>
      <w:r>
        <w:rPr>
          <w:b/>
        </w:rPr>
        <w:t>I. Vorbemerkungen</w:t>
      </w:r>
    </w:p>
    <w:p w14:paraId="3934B84A" w14:textId="77777777" w:rsidR="00EF559B" w:rsidRDefault="00EF559B" w:rsidP="00EF559B">
      <w:pPr>
        <w:pStyle w:val="Kleindruck"/>
        <w:spacing w:after="43"/>
        <w:ind w:firstLine="0"/>
      </w:pPr>
      <w:r>
        <w:t>Herr V ist Gesellschafter der</w:t>
      </w:r>
    </w:p>
    <w:p w14:paraId="368EAEA6" w14:textId="77777777" w:rsidR="00EF559B" w:rsidRDefault="00EF559B" w:rsidP="00EF559B">
      <w:pPr>
        <w:pStyle w:val="Kleindruck"/>
        <w:ind w:firstLine="0"/>
        <w:jc w:val="center"/>
      </w:pPr>
      <w:r>
        <w:t>Gesellschaft mit beschränkter Haftung</w:t>
      </w:r>
    </w:p>
    <w:p w14:paraId="1ACEDFE3" w14:textId="77777777" w:rsidR="00EF559B" w:rsidRDefault="00EF559B" w:rsidP="00EF559B">
      <w:pPr>
        <w:pStyle w:val="Kleindruck"/>
        <w:ind w:firstLine="0"/>
      </w:pPr>
      <w:r>
        <w:t>in Firma</w:t>
      </w:r>
    </w:p>
    <w:p w14:paraId="0D6FC92E" w14:textId="77777777" w:rsidR="00EF559B" w:rsidRDefault="00EF559B" w:rsidP="00EF559B">
      <w:pPr>
        <w:pStyle w:val="Kleindruck"/>
        <w:ind w:firstLine="0"/>
        <w:jc w:val="center"/>
      </w:pPr>
      <w:r>
        <w:t>V GmbH</w:t>
      </w:r>
    </w:p>
    <w:p w14:paraId="1485A8A7" w14:textId="77777777" w:rsidR="00EF559B" w:rsidRDefault="00EF559B" w:rsidP="00EF559B">
      <w:pPr>
        <w:pStyle w:val="Kleindruck"/>
        <w:spacing w:after="43"/>
        <w:ind w:firstLine="0"/>
        <w:jc w:val="center"/>
      </w:pPr>
      <w:r>
        <w:t>mit dem Sitz in (…),</w:t>
      </w:r>
    </w:p>
    <w:p w14:paraId="66A3D852" w14:textId="77777777" w:rsidR="00EF559B" w:rsidRDefault="00EF559B" w:rsidP="00EF559B">
      <w:pPr>
        <w:pStyle w:val="Kleindruck"/>
        <w:spacing w:after="43"/>
        <w:ind w:firstLine="0"/>
      </w:pPr>
      <w:r>
        <w:t>eingetragen im Handelsregister des Amtsgerichts (…) unter HR B (…)</w:t>
      </w:r>
    </w:p>
    <w:p w14:paraId="36AEB0D5" w14:textId="77777777" w:rsidR="00EF559B" w:rsidRDefault="00EF559B" w:rsidP="00EF559B">
      <w:pPr>
        <w:pStyle w:val="Kleindruck"/>
      </w:pPr>
      <w:r>
        <w:t>Das Stammkapital der Gesellschaft beträgt 25.000 EUR.</w:t>
      </w:r>
    </w:p>
    <w:p w14:paraId="66C2BC8F" w14:textId="77777777" w:rsidR="00EF559B" w:rsidRDefault="00EF559B" w:rsidP="00EF559B">
      <w:pPr>
        <w:pStyle w:val="Kleindruck"/>
      </w:pPr>
      <w:r>
        <w:t>Von diesem Stammkapital hält der vorgenannte Gesellschafter einen Geschäftsanteil in Höhe von 22.500 EUR (Anteil Nr. 1).</w:t>
      </w:r>
    </w:p>
    <w:p w14:paraId="57C8AA57" w14:textId="77777777" w:rsidR="00EF559B" w:rsidRDefault="00EF559B" w:rsidP="00EF559B">
      <w:pPr>
        <w:pStyle w:val="Kleindruck"/>
        <w:spacing w:after="43"/>
      </w:pPr>
      <w:r>
        <w:t>Der Geschäftsanteil ist nach Angabe voll einbezahlt.</w:t>
      </w:r>
    </w:p>
    <w:p w14:paraId="483BB721" w14:textId="77777777" w:rsidR="00EF559B" w:rsidRDefault="00EF559B" w:rsidP="00EF559B">
      <w:pPr>
        <w:pStyle w:val="Kleindruck"/>
        <w:ind w:firstLine="0"/>
      </w:pPr>
      <w:r>
        <w:t>Herr V versichert hiermit, dass</w:t>
      </w:r>
    </w:p>
    <w:p w14:paraId="35ED3991" w14:textId="77777777" w:rsidR="00EF559B" w:rsidRDefault="00EF559B" w:rsidP="00EF559B">
      <w:pPr>
        <w:pStyle w:val="Kleindruck"/>
        <w:tabs>
          <w:tab w:val="right" w:pos="85"/>
        </w:tabs>
        <w:ind w:left="142" w:hanging="142"/>
      </w:pPr>
      <w:r>
        <w:tab/>
      </w:r>
      <w:r>
        <w:t></w:t>
      </w:r>
      <w:r>
        <w:tab/>
        <w:t>der auf den vorbezeichneten Geschäftsanteil geschuldete Betrag zur freien Verfügung der Geschäftsführung einbezahlt wurde und dass eine unberechtigte Rückgewähr von Stammeinlagen nicht erfolgt ist;</w:t>
      </w:r>
    </w:p>
    <w:p w14:paraId="68C63B93" w14:textId="77777777" w:rsidR="00EF559B" w:rsidRDefault="00EF559B" w:rsidP="00EF559B">
      <w:pPr>
        <w:pStyle w:val="Kleindruck"/>
        <w:tabs>
          <w:tab w:val="right" w:pos="85"/>
        </w:tabs>
        <w:spacing w:after="43"/>
        <w:ind w:left="142" w:hanging="142"/>
      </w:pPr>
      <w:r>
        <w:tab/>
      </w:r>
      <w:r>
        <w:t></w:t>
      </w:r>
      <w:r>
        <w:tab/>
        <w:t>sein Geschäftsanteil weder gepfändet, verpfändet, abgetreten oder mit sonstigen Rechten anderer Personen belastet ist und ihm damit ausschließlich selbst zur Verfügung steht.</w:t>
      </w:r>
    </w:p>
    <w:p w14:paraId="17E876AF" w14:textId="77777777" w:rsidR="00EF559B" w:rsidRDefault="00EF559B" w:rsidP="00EF559B">
      <w:pPr>
        <w:pStyle w:val="Kleindruck"/>
      </w:pPr>
      <w:r>
        <w:t>Die Beteiligten und der Notar haben die im Handelsregister eingestellte Gesellschafterliste zur Kenntnis genommen. Diese besteht seit (…) unverändert; ein Widerspruch ist der Liste oder dem Eintrag des abtretenden Gesellschafters nicht zugeordnet. Der Notar hat auf Möglichkeiten und Grenzen des gutgläubigen Erwerbs von Geschäftsanteilen hingewiesen, insb. dass der Erwerb nicht bestehender Geschäftsanteile und der gutgläubige Wegerwerb von Belastungen nicht möglich sind.</w:t>
      </w:r>
    </w:p>
    <w:p w14:paraId="4C1DC9DA" w14:textId="77777777" w:rsidR="00EF559B" w:rsidRDefault="00EF559B" w:rsidP="00EF559B">
      <w:pPr>
        <w:pStyle w:val="HalbeLeerzeile"/>
        <w:spacing w:after="43"/>
      </w:pPr>
    </w:p>
    <w:p w14:paraId="2DD58577" w14:textId="77777777" w:rsidR="00EF559B" w:rsidRDefault="00EF559B" w:rsidP="00EF559B">
      <w:pPr>
        <w:pStyle w:val="Kleindruck"/>
        <w:ind w:firstLine="0"/>
        <w:rPr>
          <w:b/>
        </w:rPr>
      </w:pPr>
      <w:r>
        <w:rPr>
          <w:b/>
        </w:rPr>
        <w:t>II. Überlassung, Abtretung</w:t>
      </w:r>
    </w:p>
    <w:p w14:paraId="736DF4D4" w14:textId="77777777" w:rsidR="00EF559B" w:rsidRDefault="00EF559B" w:rsidP="00EF559B">
      <w:pPr>
        <w:pStyle w:val="Kleindruck"/>
        <w:spacing w:after="43"/>
        <w:ind w:firstLine="0"/>
      </w:pPr>
      <w:r>
        <w:t>Herr V</w:t>
      </w:r>
    </w:p>
    <w:p w14:paraId="5C56579C" w14:textId="77777777" w:rsidR="00EF559B" w:rsidRDefault="00EF559B" w:rsidP="00EF559B">
      <w:pPr>
        <w:pStyle w:val="Kleindruck"/>
        <w:spacing w:after="64"/>
        <w:ind w:firstLine="0"/>
        <w:jc w:val="right"/>
      </w:pPr>
      <w:r>
        <w:t>– nachfolgend kurz: „der Abtretende“ –</w:t>
      </w:r>
    </w:p>
    <w:p w14:paraId="776BD967" w14:textId="77777777" w:rsidR="00EF559B" w:rsidRDefault="00EF559B" w:rsidP="00EF559B">
      <w:pPr>
        <w:pStyle w:val="Kleindruck"/>
        <w:ind w:firstLine="0"/>
      </w:pPr>
      <w:r>
        <w:t>veräußert hiermit den vorbezeichneten Geschäftsanteil in Höhe von</w:t>
      </w:r>
    </w:p>
    <w:p w14:paraId="7F804D88" w14:textId="77777777" w:rsidR="00EF559B" w:rsidRDefault="00EF559B" w:rsidP="00EF559B">
      <w:pPr>
        <w:pStyle w:val="Kleindruck"/>
        <w:spacing w:after="85"/>
        <w:ind w:firstLine="0"/>
      </w:pPr>
      <w:r>
        <w:t>22.500 EUR (Anteil Nr. 1)</w:t>
      </w:r>
    </w:p>
    <w:p w14:paraId="782B6A31" w14:textId="77777777" w:rsidR="00EF559B" w:rsidRDefault="00EF559B" w:rsidP="00EF559B">
      <w:pPr>
        <w:pStyle w:val="Kleindruck"/>
        <w:ind w:firstLine="0"/>
        <w:jc w:val="center"/>
      </w:pPr>
      <w:r>
        <w:t>an</w:t>
      </w:r>
    </w:p>
    <w:p w14:paraId="3495C985" w14:textId="77777777" w:rsidR="00EF559B" w:rsidRDefault="00EF559B" w:rsidP="00EF559B">
      <w:pPr>
        <w:pStyle w:val="Kleindruck"/>
        <w:spacing w:after="64"/>
        <w:ind w:firstLine="0"/>
        <w:jc w:val="center"/>
      </w:pPr>
      <w:r>
        <w:t>seinen Sohn, Herrn S</w:t>
      </w:r>
    </w:p>
    <w:p w14:paraId="7160C68F" w14:textId="77777777" w:rsidR="00EF559B" w:rsidRDefault="00EF559B" w:rsidP="00EF559B">
      <w:pPr>
        <w:pStyle w:val="Kleindruck"/>
        <w:spacing w:after="64"/>
        <w:ind w:firstLine="0"/>
        <w:jc w:val="right"/>
      </w:pPr>
      <w:r>
        <w:t>– nachfolgend kurz: „der Erwerber“ –.</w:t>
      </w:r>
    </w:p>
    <w:p w14:paraId="28AE5496" w14:textId="77777777" w:rsidR="00EF559B" w:rsidRDefault="00EF559B" w:rsidP="00EF559B">
      <w:pPr>
        <w:pStyle w:val="Kleindruck"/>
      </w:pPr>
      <w:r>
        <w:t>Der Abtretende tritt den vertragsgegenständlichen Geschäftsanteil an den Erwerber ab.</w:t>
      </w:r>
    </w:p>
    <w:p w14:paraId="42EFC30D" w14:textId="77777777" w:rsidR="00EF559B" w:rsidRDefault="00EF559B" w:rsidP="00EF559B">
      <w:pPr>
        <w:pStyle w:val="Kleindruck"/>
      </w:pPr>
      <w:r>
        <w:t>Der Erwerber nimmt die Übertragung und Abtretung hiermit an.</w:t>
      </w:r>
    </w:p>
    <w:p w14:paraId="031AAB49" w14:textId="77777777" w:rsidR="00EF559B" w:rsidRDefault="00EF559B" w:rsidP="00EF559B">
      <w:pPr>
        <w:pStyle w:val="Kleindruck"/>
      </w:pPr>
      <w:r>
        <w:t>Die Übertragung und Abtretung erfolgen mit sofortiger dinglicher Wirkung und mit dem Gewinnbezugsrecht ab (…) und zwar einschließlich aller etwa unter die Gesellschafter noch nicht verteilter Gewinne vorangegangener Geschäftsjahre.</w:t>
      </w:r>
    </w:p>
    <w:p w14:paraId="3129AFAA" w14:textId="77777777" w:rsidR="00EF559B" w:rsidRDefault="00EF559B" w:rsidP="00EF559B">
      <w:pPr>
        <w:pStyle w:val="HalbeLeerzeile"/>
        <w:spacing w:after="21"/>
      </w:pPr>
    </w:p>
    <w:p w14:paraId="2744E3AE" w14:textId="77777777" w:rsidR="00EF559B" w:rsidRDefault="00EF559B" w:rsidP="00EF559B">
      <w:pPr>
        <w:pStyle w:val="Kleindruck"/>
        <w:ind w:firstLine="0"/>
        <w:rPr>
          <w:b/>
        </w:rPr>
      </w:pPr>
      <w:r>
        <w:rPr>
          <w:b/>
        </w:rPr>
        <w:t>III. Haftung</w:t>
      </w:r>
    </w:p>
    <w:p w14:paraId="18DF494E" w14:textId="77777777" w:rsidR="00EF559B" w:rsidRDefault="00EF559B" w:rsidP="00EF559B">
      <w:pPr>
        <w:pStyle w:val="Kleindruck"/>
      </w:pPr>
      <w:r>
        <w:t>Der Abtretende haftet dafür, dass</w:t>
      </w:r>
    </w:p>
    <w:p w14:paraId="490BE690" w14:textId="77777777" w:rsidR="00EF559B" w:rsidRDefault="00EF559B" w:rsidP="00EF559B">
      <w:pPr>
        <w:pStyle w:val="Kleindruck"/>
        <w:tabs>
          <w:tab w:val="right" w:pos="85"/>
        </w:tabs>
        <w:ind w:left="142" w:hanging="142"/>
      </w:pPr>
      <w:r>
        <w:t>–</w:t>
      </w:r>
      <w:r>
        <w:tab/>
        <w:t>die in Abschnitt I. dieser Urkunde gemachten Angaben richtig sind,</w:t>
      </w:r>
    </w:p>
    <w:p w14:paraId="6899091D" w14:textId="77777777" w:rsidR="00EF559B" w:rsidRDefault="00EF559B" w:rsidP="00EF559B">
      <w:pPr>
        <w:pStyle w:val="Kleindruck"/>
        <w:tabs>
          <w:tab w:val="right" w:pos="85"/>
        </w:tabs>
        <w:ind w:left="142" w:hanging="142"/>
      </w:pPr>
      <w:r>
        <w:t>–</w:t>
      </w:r>
      <w:r>
        <w:tab/>
        <w:t>der vertragsgegenständliche Geschäftsanteil nicht mit Rechten Dritter belastet ist,</w:t>
      </w:r>
    </w:p>
    <w:p w14:paraId="51FF7F77" w14:textId="77777777" w:rsidR="00EF559B" w:rsidRDefault="00EF559B" w:rsidP="00EF559B">
      <w:pPr>
        <w:pStyle w:val="Kleindruck"/>
        <w:tabs>
          <w:tab w:val="right" w:pos="85"/>
        </w:tabs>
        <w:ind w:left="142" w:hanging="142"/>
      </w:pPr>
      <w:r>
        <w:t>–</w:t>
      </w:r>
      <w:r>
        <w:tab/>
        <w:t>er über den vertragsgegenständlichen Geschäftsanteil – vorbehaltlich einer etwaigen Zustimmung gem. nachfolgendem Abschnitt VII. – frei verfügen kann,</w:t>
      </w:r>
    </w:p>
    <w:p w14:paraId="51C9E194" w14:textId="77777777" w:rsidR="00EF559B" w:rsidRDefault="00EF559B" w:rsidP="00EF559B">
      <w:pPr>
        <w:pStyle w:val="Kleindruck"/>
        <w:tabs>
          <w:tab w:val="right" w:pos="85"/>
        </w:tabs>
        <w:ind w:left="142" w:hanging="142"/>
      </w:pPr>
      <w:r>
        <w:t>–</w:t>
      </w:r>
      <w:r>
        <w:tab/>
        <w:t>die Satzung der Gesellschaft in der dem Erwerber bekannten Fassung unverändert fortbesteht.</w:t>
      </w:r>
    </w:p>
    <w:p w14:paraId="48DFD371" w14:textId="77777777" w:rsidR="00EF559B" w:rsidRDefault="00EF559B" w:rsidP="00EF559B">
      <w:pPr>
        <w:pStyle w:val="Kleindruck"/>
        <w:spacing w:after="43"/>
      </w:pPr>
      <w:r>
        <w:t>Im Übrigen wird jede Sach- und Rechtsmängelhaftung ausgeschlossen.</w:t>
      </w:r>
    </w:p>
    <w:p w14:paraId="4DBF6660" w14:textId="77777777" w:rsidR="00EF559B" w:rsidRDefault="00EF559B" w:rsidP="00EF559B">
      <w:pPr>
        <w:pStyle w:val="Kleindruck"/>
      </w:pPr>
      <w:r>
        <w:t>Die GmbH hat keinen Grundbesitz und war auch in den vergangenen fünf Jahren nicht unmittelbar oder mittelbar an einer anderen Grundbesitz haltenden Kapital- oder Personengesellschaft beteiligt. Bei der Gesellschaft oder deren Tochtergesellschaften bestehen keine körperschaftsteuerlichen oder gewerbesteuerlichen Verlustvorträge.</w:t>
      </w:r>
    </w:p>
    <w:p w14:paraId="42C73FED" w14:textId="77777777" w:rsidR="00EF559B" w:rsidRDefault="00EF559B" w:rsidP="00EF559B">
      <w:pPr>
        <w:pStyle w:val="Kleindruck"/>
        <w:ind w:firstLine="0"/>
        <w:rPr>
          <w:b/>
        </w:rPr>
      </w:pPr>
      <w:r>
        <w:rPr>
          <w:b/>
        </w:rPr>
        <w:t>IV. Nießbrauch</w:t>
      </w:r>
    </w:p>
    <w:p w14:paraId="70EC32C6" w14:textId="77777777" w:rsidR="00EF559B" w:rsidRDefault="00EF559B" w:rsidP="00EF559B">
      <w:pPr>
        <w:pStyle w:val="Kleindruck"/>
        <w:spacing w:after="43"/>
      </w:pPr>
      <w:r>
        <w:t>Der Übergeber behält sich auf seine Lebensdauer den</w:t>
      </w:r>
    </w:p>
    <w:p w14:paraId="3064C14E" w14:textId="77777777" w:rsidR="00EF559B" w:rsidRDefault="00EF559B" w:rsidP="00EF559B">
      <w:pPr>
        <w:pStyle w:val="Kleindruck"/>
        <w:spacing w:after="43"/>
        <w:ind w:firstLine="0"/>
        <w:jc w:val="center"/>
      </w:pPr>
      <w:r>
        <w:t>Quotennießbrauch zu 80</w:t>
      </w:r>
      <w:r>
        <w:rPr>
          <w:sz w:val="8"/>
        </w:rPr>
        <w:t xml:space="preserve"> </w:t>
      </w:r>
      <w:r>
        <w:t>%</w:t>
      </w:r>
    </w:p>
    <w:p w14:paraId="24588C0E" w14:textId="77777777" w:rsidR="00EF559B" w:rsidRDefault="00EF559B" w:rsidP="00EF559B">
      <w:pPr>
        <w:pStyle w:val="Kleindruck"/>
        <w:ind w:firstLine="0"/>
      </w:pPr>
      <w:r>
        <w:t>an dem Geschäftsanteil vor, den er auf seinen Sohn S überträgt.</w:t>
      </w:r>
    </w:p>
    <w:p w14:paraId="7401A9D5" w14:textId="77777777" w:rsidR="00EF559B" w:rsidRDefault="00EF559B" w:rsidP="00EF559B">
      <w:pPr>
        <w:pStyle w:val="Kleindruck"/>
      </w:pPr>
      <w:r>
        <w:t>Nach dem Ableben des Nießbrauchers steht das Nießbrauchsrecht im gleichen Umfang der Ehefrau, Frau E, auf deren Lebensdauer zu.</w:t>
      </w:r>
    </w:p>
    <w:p w14:paraId="7EDD4BC8" w14:textId="77777777" w:rsidR="00EF559B" w:rsidRDefault="00EF559B" w:rsidP="00EF559B">
      <w:pPr>
        <w:pStyle w:val="Kleindruck"/>
      </w:pPr>
      <w:r>
        <w:t>Somit stehen für die Dauer des Nießbrauchs 80</w:t>
      </w:r>
      <w:r>
        <w:rPr>
          <w:sz w:val="8"/>
        </w:rPr>
        <w:t xml:space="preserve"> </w:t>
      </w:r>
      <w:r>
        <w:t>% aller entnahmefähigen, auf den nießbrauchsbelasteten Gesellschaftsanteil entfallenden laufenden Gewinne dem Nießbraucher zu.</w:t>
      </w:r>
    </w:p>
    <w:p w14:paraId="0AB13E28" w14:textId="77777777" w:rsidR="00EF559B" w:rsidRDefault="00EF559B" w:rsidP="00EF559B">
      <w:pPr>
        <w:pStyle w:val="Kleindruck"/>
      </w:pPr>
      <w:r>
        <w:t>Außerordentliche Erträge gebühren im vollen Umfang dem Gesellschafter, sodass der Nießbraucher an außerordentlichen Erträgen nicht beteiligt ist.</w:t>
      </w:r>
    </w:p>
    <w:p w14:paraId="4CAA39CE" w14:textId="77777777" w:rsidR="00EF559B" w:rsidRDefault="00EF559B" w:rsidP="00EF559B">
      <w:pPr>
        <w:pStyle w:val="Kleindruck"/>
      </w:pPr>
      <w:r>
        <w:t>Soweit dem Gesellschafter aus den Gesellschaftsanteilen steuerliche Belastungen erwachsen, insb. eine Einkommensteuerschuld, ist der Gesellschafter gegenüber dem Nießbraucher berechtigt, insoweit die Steuern aus dem Gesellschaftsvermögen zu entnehmen.</w:t>
      </w:r>
    </w:p>
    <w:p w14:paraId="3978734C" w14:textId="77777777" w:rsidR="00EF559B" w:rsidRDefault="00EF559B" w:rsidP="00EF559B">
      <w:pPr>
        <w:pStyle w:val="Kleindruck"/>
      </w:pPr>
      <w:r>
        <w:t>Für die Stimmrechte an den nießbrauchsbelasteten Gesellschaftsanteilen gelten folgende Bestimmungen. Der Nießbraucher übt das Stimmrecht bei Beschlüssen über die laufenden Angelegenheiten der Gesellschaft und die zur Sicherung seines Fruchtziehungsrechts notwendigen Kontroll- und Informationsrechte aus. Bei außerordentlichen Angelegenheiten gebührt das Stimmrecht allein dem Gesellschafter. Darüber hinaus stehen dem Gesellschafter alle gesetzlichen Kontroll- und Informationsrechte zu. Beide Beteiligten bevollmächtigen sich wechselseitig entsprechend. Das wirtschaftliche Eigentum am Geschäftsanteil geht auf den Erwerber über.</w:t>
      </w:r>
    </w:p>
    <w:p w14:paraId="5CEBEDD2" w14:textId="77777777" w:rsidR="00EF559B" w:rsidRDefault="00EF559B" w:rsidP="00EF559B">
      <w:pPr>
        <w:pStyle w:val="Kleindruck"/>
      </w:pPr>
      <w:r>
        <w:t>Tritt an die Stelle des heute zugewandten Geschäftsanteils ein anderes Wirtschaftsgut (Surrogat), so setzt sich der Nießbrauch an dem Surrogat fort, soweit rechtlich möglich.</w:t>
      </w:r>
    </w:p>
    <w:p w14:paraId="620F6881" w14:textId="77777777" w:rsidR="00EF559B" w:rsidRDefault="00EF559B" w:rsidP="00EF559B">
      <w:pPr>
        <w:pStyle w:val="Kleindruck"/>
        <w:spacing w:after="85"/>
      </w:pPr>
      <w:r>
        <w:lastRenderedPageBreak/>
        <w:t>Nach dem Ableben von Herrn V steht das vorbezeichnete Nießbrauchsrecht mit dem angegebenen Inhalt seiner Ehefrau, Frau E, zu.</w:t>
      </w:r>
    </w:p>
    <w:p w14:paraId="04290731" w14:textId="77777777" w:rsidR="00EF559B" w:rsidRDefault="00EF559B" w:rsidP="00EF559B">
      <w:pPr>
        <w:pStyle w:val="Kleindruck"/>
        <w:ind w:firstLine="0"/>
        <w:rPr>
          <w:b/>
        </w:rPr>
      </w:pPr>
      <w:r>
        <w:rPr>
          <w:b/>
        </w:rPr>
        <w:t>V. Gegenleistung</w:t>
      </w:r>
    </w:p>
    <w:p w14:paraId="35058C9D" w14:textId="77777777" w:rsidR="00EF559B" w:rsidRDefault="00EF559B" w:rsidP="00EF559B">
      <w:pPr>
        <w:pStyle w:val="Kleindruck"/>
        <w:spacing w:after="107"/>
      </w:pPr>
      <w:r>
        <w:t>Die Übertragung erfolgt unentgeltlich im Wege der vorweggenommenen Erbfolge.</w:t>
      </w:r>
    </w:p>
    <w:p w14:paraId="30F02426" w14:textId="77777777" w:rsidR="00EF559B" w:rsidRDefault="00EF559B" w:rsidP="00EF559B">
      <w:pPr>
        <w:pStyle w:val="Kleindruck"/>
        <w:ind w:firstLine="0"/>
        <w:rPr>
          <w:b/>
        </w:rPr>
      </w:pPr>
      <w:r>
        <w:rPr>
          <w:b/>
        </w:rPr>
        <w:t>VI. Rücktritt</w:t>
      </w:r>
    </w:p>
    <w:p w14:paraId="07A799BA" w14:textId="77777777" w:rsidR="00EF559B" w:rsidRDefault="00EF559B" w:rsidP="00EF559B">
      <w:pPr>
        <w:pStyle w:val="Kleindruck"/>
      </w:pPr>
      <w:r>
        <w:t>Der Übergeber ist berechtigt, von dem schuldrechtlichen Teil dieses Vertrags zurückzutreten und die unentgeltliche Rückübertragung des dem Erwerber eingeräumten Gesellschaftsanteils zu verlangen, wenn</w:t>
      </w:r>
    </w:p>
    <w:p w14:paraId="43C138D5" w14:textId="77777777" w:rsidR="00EF559B" w:rsidRDefault="00EF559B" w:rsidP="00EF559B">
      <w:pPr>
        <w:pStyle w:val="Kleindruck"/>
        <w:tabs>
          <w:tab w:val="right" w:pos="140"/>
        </w:tabs>
        <w:ind w:left="197" w:hanging="197"/>
      </w:pPr>
      <w:r>
        <w:tab/>
        <w:t>a)</w:t>
      </w:r>
      <w:r>
        <w:tab/>
        <w:t>der Erwerber den Vertragsgegenstand ohne schriftliche Zustimmung des Übergebers veräußert oder belastet,</w:t>
      </w:r>
    </w:p>
    <w:p w14:paraId="66AE090F" w14:textId="77777777" w:rsidR="00EF559B" w:rsidRDefault="00EF559B" w:rsidP="00EF559B">
      <w:pPr>
        <w:pStyle w:val="Kleindruck"/>
        <w:tabs>
          <w:tab w:val="right" w:pos="140"/>
        </w:tabs>
        <w:ind w:left="197" w:hanging="197"/>
      </w:pPr>
      <w:r>
        <w:tab/>
        <w:t>b)</w:t>
      </w:r>
      <w:r>
        <w:tab/>
        <w:t>der Erwerber zu Lebzeiten des Übergebers die Gesellschaft kündigt,</w:t>
      </w:r>
    </w:p>
    <w:p w14:paraId="3D9E81CE" w14:textId="77777777" w:rsidR="00EF559B" w:rsidRDefault="00EF559B" w:rsidP="00EF559B">
      <w:pPr>
        <w:pStyle w:val="Kleindruck"/>
        <w:tabs>
          <w:tab w:val="right" w:pos="140"/>
        </w:tabs>
        <w:ind w:left="197" w:hanging="197"/>
      </w:pPr>
      <w:r>
        <w:tab/>
        <w:t>c)</w:t>
      </w:r>
      <w:r>
        <w:tab/>
        <w:t>der Erwerber vor dem Übergeber verstirbt, ohne dass der Vertragsgegenstand innerhalb von 12 Monaten ab dem Todesstichtag ausschließlich auf Abkömmlinge des Übergebers übergeht,</w:t>
      </w:r>
    </w:p>
    <w:p w14:paraId="04E69142" w14:textId="77777777" w:rsidR="00EF559B" w:rsidRDefault="00EF559B" w:rsidP="00EF559B">
      <w:pPr>
        <w:pStyle w:val="Kleindruck"/>
        <w:tabs>
          <w:tab w:val="right" w:pos="140"/>
        </w:tabs>
        <w:ind w:left="197" w:hanging="197"/>
      </w:pPr>
      <w:r>
        <w:tab/>
        <w:t>d)</w:t>
      </w:r>
      <w:r>
        <w:tab/>
        <w:t>eine wesentliche Verschlechterung in den Vermögensverhältnissen des Erwerbers eintritt oder die Zwangsvollstreckung in den Vertragsgegenstand betrieben wird, ohne dass der Erwerber die Maßnahme innerhalb von drei Monaten abwendet,</w:t>
      </w:r>
    </w:p>
    <w:p w14:paraId="1C5F4727" w14:textId="77777777" w:rsidR="00EF559B" w:rsidRDefault="00EF559B" w:rsidP="00EF559B">
      <w:pPr>
        <w:pStyle w:val="Kleindruck"/>
        <w:tabs>
          <w:tab w:val="right" w:pos="140"/>
        </w:tabs>
        <w:ind w:left="197" w:hanging="197"/>
      </w:pPr>
      <w:r>
        <w:tab/>
        <w:t>e)</w:t>
      </w:r>
      <w:r>
        <w:tab/>
        <w:t>der Erwerber für die Dauer von mindestens 6 Monaten dauernd getrennt iSd § 1567 BGB lebt,</w:t>
      </w:r>
    </w:p>
    <w:p w14:paraId="0E396329" w14:textId="77777777" w:rsidR="00EF559B" w:rsidRDefault="00EF559B" w:rsidP="00EF559B">
      <w:pPr>
        <w:pStyle w:val="Kleindruck"/>
        <w:tabs>
          <w:tab w:val="right" w:pos="140"/>
        </w:tabs>
        <w:ind w:left="197" w:hanging="197"/>
      </w:pPr>
      <w:r>
        <w:t>f)</w:t>
      </w:r>
      <w:r>
        <w:tab/>
      </w:r>
      <w:r>
        <w:tab/>
        <w:t>eine wesentliche Verschlechterung in den Vermögensverhältnissen der GmbH eintritt, sodass bei ungehindertem Fortlauf der Ereignisse innerhalb von drei Monaten mit dem Eintritt der Insolvenzantragspflicht bei der GmbH zu rechnen ist, spätestens jedoch mit dem Eintritt der Insolvenzantragspflicht selbst, oder</w:t>
      </w:r>
    </w:p>
    <w:p w14:paraId="4A9DD404" w14:textId="77777777" w:rsidR="00EF559B" w:rsidRDefault="00EF559B" w:rsidP="00EF559B">
      <w:pPr>
        <w:pStyle w:val="Kleindruck"/>
        <w:tabs>
          <w:tab w:val="right" w:pos="140"/>
        </w:tabs>
        <w:ind w:left="197" w:hanging="197"/>
      </w:pPr>
      <w:r>
        <w:t>g)</w:t>
      </w:r>
      <w:r>
        <w:tab/>
        <w:t>durch die heutige Zuwendung Schenkungsteuer oder Erbschaftsteuer in Höhe von mehr als *** Euro ausgelöst wird, gleichgültig aufgrund welchen Umstandes. Der Erwerber kann die Rückforderung abwenden, wenn er unverzüglich erklärt, die Schenkungsteuer zu akzeptieren und zu übernehmen.</w:t>
      </w:r>
    </w:p>
    <w:p w14:paraId="23DB792B" w14:textId="77777777" w:rsidR="00EF559B" w:rsidRDefault="00EF559B" w:rsidP="00EF559B">
      <w:pPr>
        <w:pStyle w:val="Kleindruck"/>
      </w:pPr>
      <w:r>
        <w:t>Die durch die Rückübertragung entstehenden Kosten hat der betreffende Erwerber zu tragen. Im Übrigen gelten die gesetzlichen Rücktrittsbestimmungen.</w:t>
      </w:r>
    </w:p>
    <w:p w14:paraId="35C426B0" w14:textId="77777777" w:rsidR="00EF559B" w:rsidRDefault="00EF559B" w:rsidP="00EF559B">
      <w:pPr>
        <w:pStyle w:val="Kleindruck"/>
      </w:pPr>
      <w:r>
        <w:t>Der Rücktritt kann nur durch schriftliche Erklärung gegenüber dem jeweiligen Erwerber oder dessen Gesamtrechtsnachfolger ausgeübt werden. Die Ausübungsfrist beträgt 12 Monate ab Kenntnis des Rückforderungsgrundes.</w:t>
      </w:r>
    </w:p>
    <w:p w14:paraId="410CED07" w14:textId="77777777" w:rsidR="00EF559B" w:rsidRDefault="00EF559B" w:rsidP="00EF559B">
      <w:pPr>
        <w:pStyle w:val="Kleindruck"/>
        <w:spacing w:after="128"/>
      </w:pPr>
      <w:r>
        <w:t>Nach dem Ableben des Übergebers steht das Rücktrittsrecht im selben Umfang dessen Ehefrau, Frau E, zu. Im Übrigen ist das Rücktrittsrecht weder vererblich noch übertragbar, es sei denn, dass es zu Lebzeiten eines Berechtigten ausgeübt wurde.</w:t>
      </w:r>
    </w:p>
    <w:p w14:paraId="27EDFD23" w14:textId="77777777" w:rsidR="00EF559B" w:rsidRDefault="00EF559B" w:rsidP="00EF559B">
      <w:pPr>
        <w:pStyle w:val="Kleindruck"/>
        <w:spacing w:after="128"/>
      </w:pPr>
      <w:r>
        <w:t xml:space="preserve">Der Übergeber wird für den Fall des Eintritts eines Rückfallgrundes unwider-ruflich bevollmächtigt, alle Willenserklärungen unter Befreiung von den Be-schränkungen des § 181 BGB abzugeben, um die Rückübertragung des Ge-sellschaftsanteiles auf sich durchzuführen. Aufschiebend bedingt auf die Stel-lung eines berechtigten Insolvenzantrages oder den Ablauf von drei Monaten ab </w:t>
      </w:r>
      <w:r w:rsidRPr="00D45838">
        <w:t xml:space="preserve">dem Beginn einer Zwangsvollstreckungsmaßnahme in den </w:t>
      </w:r>
      <w:r>
        <w:t>vertragsge-genständlichen Geschäftsanteil sind die Beteiligten bereits heute über die dingliche Rückübertragung auf den Übergeber einig. Es bedarf für diesen Fall keiner weiteren Vollzugshandlung außer der Erklärung der Ausübung des Rückforderungsrechtes. Nach dem Vorversterben des Übergebers erfolgt die Rückabtretung an den Ehegatten des Übergebers.</w:t>
      </w:r>
    </w:p>
    <w:p w14:paraId="7014E827" w14:textId="77777777" w:rsidR="00EF559B" w:rsidRDefault="00EF559B" w:rsidP="00EF559B">
      <w:pPr>
        <w:pStyle w:val="Kleindruck"/>
        <w:ind w:firstLine="0"/>
        <w:rPr>
          <w:b/>
        </w:rPr>
      </w:pPr>
      <w:r>
        <w:rPr>
          <w:b/>
        </w:rPr>
        <w:t>VII. Zustimmung</w:t>
      </w:r>
    </w:p>
    <w:p w14:paraId="6D1B0219" w14:textId="77777777" w:rsidR="00EF559B" w:rsidRDefault="00EF559B" w:rsidP="00EF559B">
      <w:pPr>
        <w:pStyle w:val="Kleindruck"/>
      </w:pPr>
      <w:r>
        <w:t>Die Zustimmung der Gesellschaft zur Anteilsübertragung ist erforderlich.</w:t>
      </w:r>
    </w:p>
    <w:p w14:paraId="402C6282" w14:textId="77777777" w:rsidR="00EF559B" w:rsidRDefault="00EF559B" w:rsidP="00EF559B">
      <w:pPr>
        <w:pStyle w:val="Kleindruck"/>
        <w:spacing w:after="43"/>
      </w:pPr>
      <w:r>
        <w:t>Herr V erteilt in seiner Eigenschaft als Geschäftsführer der Gesellschaft hiermit die Zustimmung zu der vereinbarten Anteilsübertragung.</w:t>
      </w:r>
    </w:p>
    <w:p w14:paraId="01CBDE96" w14:textId="77777777" w:rsidR="00EF559B" w:rsidRDefault="00EF559B" w:rsidP="00EF559B">
      <w:pPr>
        <w:pStyle w:val="Kleindruck"/>
        <w:ind w:firstLine="0"/>
        <w:rPr>
          <w:b/>
        </w:rPr>
      </w:pPr>
      <w:r>
        <w:rPr>
          <w:b/>
        </w:rPr>
        <w:t>VIII. Belehrungen, Hinweise</w:t>
      </w:r>
    </w:p>
    <w:p w14:paraId="0526CD4E" w14:textId="77777777" w:rsidR="00EF559B" w:rsidRDefault="00EF559B" w:rsidP="00EF559B">
      <w:pPr>
        <w:pStyle w:val="Kleindruck"/>
      </w:pPr>
      <w:r>
        <w:t>Der Notar hat über folgendes belehrt:</w:t>
      </w:r>
    </w:p>
    <w:p w14:paraId="3C9ECE47" w14:textId="77777777" w:rsidR="00EF559B" w:rsidRDefault="00EF559B" w:rsidP="00EF559B">
      <w:pPr>
        <w:pStyle w:val="Kleindruck"/>
        <w:tabs>
          <w:tab w:val="right" w:pos="85"/>
        </w:tabs>
        <w:ind w:left="142" w:hanging="142"/>
      </w:pPr>
      <w:r>
        <w:t>–</w:t>
      </w:r>
      <w:r>
        <w:tab/>
        <w:t>Die mit dem Geschäftsanteil verbundene gesetzliche Haftung geht auf den Erwerber über.</w:t>
      </w:r>
    </w:p>
    <w:p w14:paraId="335C5951" w14:textId="77777777" w:rsidR="00EF559B" w:rsidRDefault="00EF559B" w:rsidP="00EF559B">
      <w:pPr>
        <w:pStyle w:val="Kleindruck"/>
        <w:tabs>
          <w:tab w:val="right" w:pos="85"/>
        </w:tabs>
        <w:spacing w:after="64"/>
        <w:ind w:left="142" w:hanging="142"/>
      </w:pPr>
      <w:r>
        <w:t>–</w:t>
      </w:r>
      <w:r>
        <w:tab/>
        <w:t>Für etwaige nicht erbrachte Geldeinlagen und für etwaige Fehlbeträge nicht vollwertig geleisteter Sacheinlagen des Abtretenden und aller anderen Gesellschafter haftet der Erwerber unbeschränkt.</w:t>
      </w:r>
    </w:p>
    <w:p w14:paraId="78DB59AE" w14:textId="77777777" w:rsidR="00EF559B" w:rsidRDefault="00EF559B" w:rsidP="00EF559B">
      <w:pPr>
        <w:pStyle w:val="Kleindruck"/>
        <w:ind w:firstLine="0"/>
        <w:rPr>
          <w:b/>
        </w:rPr>
      </w:pPr>
      <w:r>
        <w:rPr>
          <w:b/>
        </w:rPr>
        <w:t>IX. Schlussbestimmungen</w:t>
      </w:r>
    </w:p>
    <w:p w14:paraId="120C5F93" w14:textId="77777777" w:rsidR="00EF559B" w:rsidRDefault="00EF559B" w:rsidP="00EF559B">
      <w:pPr>
        <w:pStyle w:val="Kleindruck"/>
      </w:pPr>
      <w:r>
        <w:t>Die Beteiligten ermächtigen den Notar unter Befreiung von § 181 BGB, sie im Handelsregisterverfahren uneingeschränkt zu vertreten, sowie alle zur Wirksamkeit und zum Vollzug zweckdienlichen Erklärungen abzugeben, einzuholen (auch unter Übersendung von Entwürfen) und entgegenzunehmen, gegenseitig mitzuteilen und dies festzustellen. Genehmigungen sollen mit ihrem Eingang beim amtierenden Notar allen Beteiligten gegenüber als zugegangen gelten und rechtswirksam sein. Bei Genehmigungen ohne Einschränkungen wird auf Rechtsmittel verzichtet; andere Bescheide sind den Beteiligten selbst zuzustellen.</w:t>
      </w:r>
    </w:p>
    <w:p w14:paraId="7FBB4B83" w14:textId="77777777" w:rsidR="00EF559B" w:rsidRDefault="00EF559B" w:rsidP="00EF559B">
      <w:pPr>
        <w:pStyle w:val="Kleindruck"/>
        <w:spacing w:after="43"/>
      </w:pPr>
      <w:r>
        <w:t>Die Kosten dieser Urkunde trägt der Erwerber.</w:t>
      </w:r>
    </w:p>
    <w:p w14:paraId="4F4CDADF" w14:textId="77777777" w:rsidR="00EF559B" w:rsidRDefault="00EF559B" w:rsidP="00EF559B">
      <w:pPr>
        <w:pStyle w:val="Kleindruck"/>
        <w:spacing w:after="43"/>
        <w:ind w:firstLine="0"/>
      </w:pPr>
      <w:r>
        <w:t>Von dieser Urkunde erhalten:</w:t>
      </w:r>
    </w:p>
    <w:p w14:paraId="527587A2" w14:textId="77777777" w:rsidR="00EF559B" w:rsidRDefault="00EF559B" w:rsidP="00EF559B">
      <w:pPr>
        <w:pStyle w:val="Kleindruck"/>
        <w:ind w:firstLine="0"/>
        <w:rPr>
          <w:b/>
        </w:rPr>
      </w:pPr>
      <w:r>
        <w:rPr>
          <w:b/>
        </w:rPr>
        <w:t>Beglaubigte Abschriften:</w:t>
      </w:r>
    </w:p>
    <w:p w14:paraId="01E13DE7" w14:textId="77777777" w:rsidR="00EF559B" w:rsidRDefault="00EF559B" w:rsidP="00EF559B">
      <w:pPr>
        <w:pStyle w:val="Kleindruck"/>
        <w:spacing w:after="43"/>
        <w:ind w:firstLine="0"/>
      </w:pPr>
      <w:r>
        <w:t>die Gesellschaft eine</w:t>
      </w:r>
    </w:p>
    <w:p w14:paraId="3910778C" w14:textId="77777777" w:rsidR="00EF559B" w:rsidRDefault="00EF559B" w:rsidP="00EF559B">
      <w:pPr>
        <w:pStyle w:val="Kleindruck"/>
        <w:spacing w:after="43"/>
        <w:ind w:firstLine="0"/>
      </w:pPr>
      <w:r>
        <w:t>das Finanzamt Schenkungsteuerstelle</w:t>
      </w:r>
    </w:p>
    <w:p w14:paraId="47C70B48" w14:textId="77777777" w:rsidR="00EF559B" w:rsidRDefault="00EF559B" w:rsidP="00EF559B">
      <w:pPr>
        <w:pStyle w:val="Kleindruck"/>
        <w:ind w:firstLine="0"/>
        <w:rPr>
          <w:b/>
        </w:rPr>
      </w:pPr>
      <w:r>
        <w:rPr>
          <w:b/>
        </w:rPr>
        <w:t>Einfache Abschriften:</w:t>
      </w:r>
    </w:p>
    <w:p w14:paraId="3A089655" w14:textId="77777777" w:rsidR="00EF559B" w:rsidRDefault="00EF559B" w:rsidP="00EF559B">
      <w:pPr>
        <w:pStyle w:val="Kleindruck"/>
        <w:ind w:firstLine="0"/>
      </w:pPr>
      <w:r>
        <w:t>der Veräußerer und der Erwerber sofort je eine</w:t>
      </w:r>
    </w:p>
    <w:p w14:paraId="767C1829" w14:textId="77777777" w:rsidR="00EF559B" w:rsidRDefault="00EF559B" w:rsidP="00EF559B">
      <w:pPr>
        <w:pStyle w:val="Kleindruck"/>
        <w:ind w:firstLine="0"/>
      </w:pPr>
      <w:r>
        <w:t>das Finanzamt – Körperschaftsteuerstelle –</w:t>
      </w:r>
    </w:p>
    <w:p w14:paraId="11B7E292" w14:textId="77777777" w:rsidR="00EF559B" w:rsidRDefault="00EF559B" w:rsidP="00EF559B">
      <w:pPr>
        <w:pStyle w:val="Kleindruck"/>
        <w:ind w:firstLine="0"/>
      </w:pPr>
      <w:r>
        <w:t>der Steuerberater der Gesellschaft</w:t>
      </w:r>
    </w:p>
    <w:p w14:paraId="567BB050" w14:textId="77777777" w:rsidR="00EF559B" w:rsidRDefault="00EF559B" w:rsidP="00EF559B">
      <w:pPr>
        <w:pStyle w:val="Kleindruck"/>
        <w:ind w:firstLine="0"/>
      </w:pPr>
      <w:r>
        <w:t>das Finanzamt Grunderwerbsteuerstelle mit einer vollständigen Aufstellung des Grundbesitzes der GmbH</w:t>
      </w:r>
    </w:p>
    <w:p w14:paraId="6227CC85" w14:textId="77777777" w:rsidR="00EF559B" w:rsidRDefault="00EF559B" w:rsidP="00EF559B">
      <w:pPr>
        <w:pStyle w:val="Kleindruck"/>
        <w:spacing w:after="43"/>
        <w:ind w:firstLine="0"/>
      </w:pPr>
      <w:r>
        <w:t>das zuständige Registergericht erhält lediglich eine berichtigte Gesellschafterliste.</w:t>
      </w:r>
    </w:p>
    <w:p w14:paraId="2BDDF3E4" w14:textId="77777777" w:rsidR="00EF559B" w:rsidRDefault="00EF559B" w:rsidP="00EF559B">
      <w:pPr>
        <w:pStyle w:val="Kleindruck"/>
        <w:ind w:firstLine="0"/>
      </w:pPr>
      <w:r>
        <w:t>Vorgelesen vom Notar (…)</w:t>
      </w:r>
    </w:p>
    <w:p w14:paraId="7927A96E" w14:textId="77777777" w:rsidR="00121A4E" w:rsidRDefault="00121A4E" w:rsidP="00EF559B">
      <w:pPr>
        <w:spacing w:after="43" w:line="192" w:lineRule="exact"/>
        <w:jc w:val="both"/>
      </w:pPr>
    </w:p>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A85"/>
    <w:rsid w:val="00057F46"/>
    <w:rsid w:val="00121A4E"/>
    <w:rsid w:val="00165A85"/>
    <w:rsid w:val="001B4791"/>
    <w:rsid w:val="003F339F"/>
    <w:rsid w:val="00400043"/>
    <w:rsid w:val="00D43994"/>
    <w:rsid w:val="00E47745"/>
    <w:rsid w:val="00EF55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7A91E"/>
  <w15:chartTrackingRefBased/>
  <w15:docId w15:val="{7DD2A054-AEB7-4EAE-BD2D-708F02EE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EF559B"/>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link w:val="Kleindruck"/>
    <w:uiPriority w:val="99"/>
    <w:locked/>
    <w:rsid w:val="00EF559B"/>
    <w:rPr>
      <w:rFonts w:ascii="Bembo Std" w:eastAsia="Batang" w:hAnsi="Bembo Std" w:cs="Times New Roman"/>
      <w:kern w:val="8"/>
      <w:sz w:val="17"/>
      <w:szCs w:val="16"/>
    </w:rPr>
  </w:style>
  <w:style w:type="paragraph" w:customStyle="1" w:styleId="HalbeLeerzeile">
    <w:name w:val="HalbeLeerzeile"/>
    <w:basedOn w:val="Standard"/>
    <w:uiPriority w:val="99"/>
    <w:rsid w:val="00EF559B"/>
    <w:pPr>
      <w:spacing w:after="0" w:line="106" w:lineRule="exact"/>
      <w:ind w:firstLine="193"/>
      <w:jc w:val="both"/>
    </w:pPr>
    <w:rPr>
      <w:rFonts w:ascii="Bembo Std" w:eastAsia="Batang" w:hAnsi="Bembo Std" w:cs="Times New Roman"/>
      <w:kern w:val="8"/>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293C8-3CBF-489C-B93E-0B529853B91B}">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06160434-6D83-40CC-AF88-EE3EE5E99860}">
  <ds:schemaRefs>
    <ds:schemaRef ds:uri="http://schemas.microsoft.com/sharepoint/v3/contenttype/forms"/>
  </ds:schemaRefs>
</ds:datastoreItem>
</file>

<file path=customXml/itemProps3.xml><?xml version="1.0" encoding="utf-8"?>
<ds:datastoreItem xmlns:ds="http://schemas.openxmlformats.org/officeDocument/2006/customXml" ds:itemID="{37E676EB-6AFD-4769-9B8A-0CDC170CC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1281</Words>
  <Characters>8074</Characters>
  <Application>Microsoft Office Word</Application>
  <DocSecurity>0</DocSecurity>
  <Lines>67</Lines>
  <Paragraphs>18</Paragraphs>
  <ScaleCrop>false</ScaleCrop>
  <Company>Verlag C.H.Beck oHG</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3</cp:revision>
  <dcterms:created xsi:type="dcterms:W3CDTF">2019-11-25T12:30:00Z</dcterms:created>
  <dcterms:modified xsi:type="dcterms:W3CDTF">2026-04-24T11:46:00Z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